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C75D8D" w:rsidRPr="00C75D8D" w:rsidTr="00C75D8D">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C75D8D" w:rsidRPr="00C75D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5D8D" w:rsidRPr="00C75D8D">
                    <w:tc>
                      <w:tcPr>
                        <w:tcW w:w="0" w:type="auto"/>
                        <w:tcMar>
                          <w:top w:w="0" w:type="dxa"/>
                          <w:left w:w="270" w:type="dxa"/>
                          <w:bottom w:w="135" w:type="dxa"/>
                          <w:right w:w="270" w:type="dxa"/>
                        </w:tcMar>
                        <w:hideMark/>
                      </w:tcPr>
                      <w:p w:rsidR="00C75D8D" w:rsidRPr="00C75D8D" w:rsidRDefault="00C75D8D" w:rsidP="00C75D8D">
                        <w:pPr>
                          <w:spacing w:after="0" w:line="488" w:lineRule="atLeast"/>
                          <w:jc w:val="center"/>
                          <w:outlineLvl w:val="0"/>
                          <w:rPr>
                            <w:rFonts w:ascii="Helvetica" w:eastAsia="Times New Roman" w:hAnsi="Helvetica" w:cs="Helvetica"/>
                            <w:b/>
                            <w:bCs/>
                            <w:color w:val="202020"/>
                            <w:kern w:val="36"/>
                            <w:sz w:val="39"/>
                            <w:szCs w:val="39"/>
                            <w:lang w:eastAsia="en-ZA"/>
                          </w:rPr>
                        </w:pPr>
                        <w:bookmarkStart w:id="0" w:name="_GoBack"/>
                        <w:bookmarkEnd w:id="0"/>
                        <w:r w:rsidRPr="00C75D8D">
                          <w:rPr>
                            <w:rFonts w:ascii="Helvetica" w:eastAsia="Times New Roman" w:hAnsi="Helvetica" w:cs="Helvetica"/>
                            <w:b/>
                            <w:bCs/>
                            <w:color w:val="202020"/>
                            <w:kern w:val="36"/>
                            <w:sz w:val="39"/>
                            <w:szCs w:val="39"/>
                            <w:lang w:eastAsia="en-ZA"/>
                          </w:rPr>
                          <w:t>PROXY FORM RE</w:t>
                        </w:r>
                        <w:r>
                          <w:rPr>
                            <w:rFonts w:ascii="Helvetica" w:eastAsia="Times New Roman" w:hAnsi="Helvetica" w:cs="Helvetica"/>
                            <w:b/>
                            <w:bCs/>
                            <w:color w:val="202020"/>
                            <w:kern w:val="36"/>
                            <w:sz w:val="39"/>
                            <w:szCs w:val="39"/>
                            <w:lang w:eastAsia="en-ZA"/>
                          </w:rPr>
                          <w:t xml:space="preserve">C </w:t>
                        </w:r>
                        <w:r w:rsidRPr="00C75D8D">
                          <w:rPr>
                            <w:rFonts w:ascii="Helvetica" w:eastAsia="Times New Roman" w:hAnsi="Helvetica" w:cs="Helvetica"/>
                            <w:b/>
                            <w:bCs/>
                            <w:color w:val="202020"/>
                            <w:kern w:val="36"/>
                            <w:sz w:val="39"/>
                            <w:szCs w:val="39"/>
                            <w:lang w:eastAsia="en-ZA"/>
                          </w:rPr>
                          <w:t>AGM 2020</w:t>
                        </w:r>
                      </w:p>
                    </w:tc>
                  </w:tr>
                </w:tbl>
                <w:p w:rsidR="00C75D8D" w:rsidRPr="00C75D8D" w:rsidRDefault="00C75D8D" w:rsidP="00C75D8D">
                  <w:pPr>
                    <w:spacing w:after="0" w:line="240" w:lineRule="auto"/>
                    <w:rPr>
                      <w:rFonts w:ascii="Helvetica" w:eastAsia="Times New Roman" w:hAnsi="Helvetica" w:cs="Helvetica"/>
                      <w:sz w:val="24"/>
                      <w:szCs w:val="24"/>
                      <w:lang w:eastAsia="en-ZA"/>
                    </w:rPr>
                  </w:pPr>
                </w:p>
              </w:tc>
            </w:tr>
          </w:tbl>
          <w:p w:rsidR="00C75D8D" w:rsidRPr="00C75D8D" w:rsidRDefault="00C75D8D" w:rsidP="00C75D8D">
            <w:pPr>
              <w:spacing w:after="0" w:line="240" w:lineRule="auto"/>
              <w:rPr>
                <w:rFonts w:ascii="Helvetica" w:eastAsia="Times New Roman" w:hAnsi="Helvetica" w:cs="Helvetica"/>
                <w:color w:val="222222"/>
                <w:sz w:val="24"/>
                <w:szCs w:val="24"/>
                <w:lang w:eastAsia="en-ZA"/>
              </w:rPr>
            </w:pPr>
          </w:p>
        </w:tc>
      </w:tr>
      <w:tr w:rsidR="00C75D8D" w:rsidRPr="00C75D8D" w:rsidTr="00C75D8D">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C75D8D" w:rsidRPr="00C75D8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5D8D" w:rsidRPr="00C75D8D">
                    <w:tc>
                      <w:tcPr>
                        <w:tcW w:w="0" w:type="auto"/>
                        <w:tcMar>
                          <w:top w:w="0" w:type="dxa"/>
                          <w:left w:w="270" w:type="dxa"/>
                          <w:bottom w:w="135" w:type="dxa"/>
                          <w:right w:w="270" w:type="dxa"/>
                        </w:tcMar>
                        <w:hideMark/>
                      </w:tcPr>
                      <w:p w:rsidR="00C75D8D" w:rsidRPr="00C75D8D" w:rsidRDefault="00C75D8D" w:rsidP="00C75D8D">
                        <w:pPr>
                          <w:spacing w:after="0" w:line="360" w:lineRule="atLeast"/>
                          <w:rPr>
                            <w:rFonts w:ascii="Helvetica" w:eastAsia="Times New Roman" w:hAnsi="Helvetica" w:cs="Helvetica"/>
                            <w:color w:val="202020"/>
                            <w:sz w:val="24"/>
                            <w:szCs w:val="24"/>
                            <w:lang w:eastAsia="en-ZA"/>
                          </w:rPr>
                        </w:pPr>
                        <w:r w:rsidRPr="00C75D8D">
                          <w:rPr>
                            <w:rFonts w:ascii="Helvetica" w:eastAsia="Times New Roman" w:hAnsi="Helvetica" w:cs="Helvetica"/>
                            <w:color w:val="202020"/>
                            <w:sz w:val="24"/>
                            <w:szCs w:val="24"/>
                            <w:lang w:eastAsia="en-ZA"/>
                          </w:rPr>
                          <w:t>PROXY                                                                                              </w:t>
                        </w:r>
                        <w:r w:rsidRPr="00C75D8D">
                          <w:rPr>
                            <w:rFonts w:ascii="Helvetica" w:eastAsia="Times New Roman" w:hAnsi="Helvetica" w:cs="Helvetica"/>
                            <w:color w:val="202020"/>
                            <w:sz w:val="24"/>
                            <w:szCs w:val="24"/>
                            <w:lang w:eastAsia="en-ZA"/>
                          </w:rPr>
                          <w:br/>
                          <w:t>The undersigned as the owner/ representative/ Trustee/ member of the Company/ Trust/ CC …………………………………</w:t>
                        </w:r>
                        <w:r w:rsidRPr="00C75D8D">
                          <w:rPr>
                            <w:rFonts w:ascii="Helvetica" w:eastAsia="Times New Roman" w:hAnsi="Helvetica" w:cs="Helvetica"/>
                            <w:color w:val="202020"/>
                            <w:sz w:val="24"/>
                            <w:szCs w:val="24"/>
                            <w:lang w:eastAsia="en-ZA"/>
                          </w:rPr>
                          <w:br/>
                          <w:t xml:space="preserve">(“Owner”), owning the property generally known as Erf ………, </w:t>
                        </w:r>
                        <w:proofErr w:type="spellStart"/>
                        <w:r w:rsidRPr="00C75D8D">
                          <w:rPr>
                            <w:rFonts w:ascii="Helvetica" w:eastAsia="Times New Roman" w:hAnsi="Helvetica" w:cs="Helvetica"/>
                            <w:color w:val="202020"/>
                            <w:sz w:val="24"/>
                            <w:szCs w:val="24"/>
                            <w:lang w:eastAsia="en-ZA"/>
                          </w:rPr>
                          <w:t>Rooiels</w:t>
                        </w:r>
                        <w:proofErr w:type="spellEnd"/>
                        <w:r w:rsidRPr="00C75D8D">
                          <w:rPr>
                            <w:rFonts w:ascii="Helvetica" w:eastAsia="Times New Roman" w:hAnsi="Helvetica" w:cs="Helvetica"/>
                            <w:color w:val="202020"/>
                            <w:sz w:val="24"/>
                            <w:szCs w:val="24"/>
                            <w:lang w:eastAsia="en-ZA"/>
                          </w:rPr>
                          <w:t xml:space="preserve">, in the </w:t>
                        </w:r>
                        <w:proofErr w:type="spellStart"/>
                        <w:r w:rsidRPr="00C75D8D">
                          <w:rPr>
                            <w:rFonts w:ascii="Helvetica" w:eastAsia="Times New Roman" w:hAnsi="Helvetica" w:cs="Helvetica"/>
                            <w:color w:val="202020"/>
                            <w:sz w:val="24"/>
                            <w:szCs w:val="24"/>
                            <w:lang w:eastAsia="en-ZA"/>
                          </w:rPr>
                          <w:t>Overstrand</w:t>
                        </w:r>
                        <w:proofErr w:type="spellEnd"/>
                        <w:r w:rsidRPr="00C75D8D">
                          <w:rPr>
                            <w:rFonts w:ascii="Helvetica" w:eastAsia="Times New Roman" w:hAnsi="Helvetica" w:cs="Helvetica"/>
                            <w:color w:val="202020"/>
                            <w:sz w:val="24"/>
                            <w:szCs w:val="24"/>
                            <w:lang w:eastAsia="en-ZA"/>
                          </w:rPr>
                          <w:t xml:space="preserve"> Municipality, Western Cape, South Africa, (“Property”) appoints ………………………………………………………………… as “Proxy Holder”, who may act jointly or separately, as a Proxy Holder of the Owner, sufficient as necessary for:</w:t>
                        </w:r>
                        <w:r w:rsidRPr="00C75D8D">
                          <w:rPr>
                            <w:rFonts w:ascii="Helvetica" w:eastAsia="Times New Roman" w:hAnsi="Helvetica" w:cs="Helvetica"/>
                            <w:color w:val="202020"/>
                            <w:sz w:val="24"/>
                            <w:szCs w:val="24"/>
                            <w:lang w:eastAsia="en-ZA"/>
                          </w:rPr>
                          <w:br/>
                          <w:t> </w:t>
                        </w:r>
                        <w:r w:rsidRPr="00C75D8D">
                          <w:rPr>
                            <w:rFonts w:ascii="Helvetica" w:eastAsia="Times New Roman" w:hAnsi="Helvetica" w:cs="Helvetica"/>
                            <w:color w:val="202020"/>
                            <w:sz w:val="24"/>
                            <w:szCs w:val="24"/>
                            <w:lang w:eastAsia="en-ZA"/>
                          </w:rPr>
                          <w:br/>
                          <w:t> </w:t>
                        </w:r>
                        <w:r w:rsidRPr="00C75D8D">
                          <w:rPr>
                            <w:rFonts w:ascii="Helvetica" w:eastAsia="Times New Roman" w:hAnsi="Helvetica" w:cs="Helvetica"/>
                            <w:b/>
                            <w:bCs/>
                            <w:color w:val="202020"/>
                            <w:sz w:val="24"/>
                            <w:szCs w:val="24"/>
                            <w:lang w:eastAsia="en-ZA"/>
                          </w:rPr>
                          <w:t xml:space="preserve">In Terms of the </w:t>
                        </w:r>
                        <w:proofErr w:type="spellStart"/>
                        <w:r>
                          <w:rPr>
                            <w:rFonts w:ascii="Helvetica" w:eastAsia="Times New Roman" w:hAnsi="Helvetica" w:cs="Helvetica"/>
                            <w:b/>
                            <w:bCs/>
                            <w:color w:val="202020"/>
                            <w:sz w:val="24"/>
                            <w:szCs w:val="24"/>
                            <w:lang w:eastAsia="en-ZA"/>
                          </w:rPr>
                          <w:t>Rooiels</w:t>
                        </w:r>
                        <w:proofErr w:type="spellEnd"/>
                        <w:r>
                          <w:rPr>
                            <w:rFonts w:ascii="Helvetica" w:eastAsia="Times New Roman" w:hAnsi="Helvetica" w:cs="Helvetica"/>
                            <w:b/>
                            <w:bCs/>
                            <w:color w:val="202020"/>
                            <w:sz w:val="24"/>
                            <w:szCs w:val="24"/>
                            <w:lang w:eastAsia="en-ZA"/>
                          </w:rPr>
                          <w:t xml:space="preserve"> Conservancy</w:t>
                        </w:r>
                        <w:r w:rsidRPr="00C75D8D">
                          <w:rPr>
                            <w:rFonts w:ascii="Helvetica" w:eastAsia="Times New Roman" w:hAnsi="Helvetica" w:cs="Helvetica"/>
                            <w:b/>
                            <w:bCs/>
                            <w:color w:val="202020"/>
                            <w:sz w:val="24"/>
                            <w:szCs w:val="24"/>
                            <w:lang w:eastAsia="en-ZA"/>
                          </w:rPr>
                          <w:t xml:space="preserve"> (RE</w:t>
                        </w:r>
                        <w:r>
                          <w:rPr>
                            <w:rFonts w:ascii="Helvetica" w:eastAsia="Times New Roman" w:hAnsi="Helvetica" w:cs="Helvetica"/>
                            <w:b/>
                            <w:bCs/>
                            <w:color w:val="202020"/>
                            <w:sz w:val="24"/>
                            <w:szCs w:val="24"/>
                            <w:lang w:eastAsia="en-ZA"/>
                          </w:rPr>
                          <w:t>C</w:t>
                        </w:r>
                        <w:r w:rsidRPr="00C75D8D">
                          <w:rPr>
                            <w:rFonts w:ascii="Helvetica" w:eastAsia="Times New Roman" w:hAnsi="Helvetica" w:cs="Helvetica"/>
                            <w:b/>
                            <w:bCs/>
                            <w:color w:val="202020"/>
                            <w:sz w:val="24"/>
                            <w:szCs w:val="24"/>
                            <w:lang w:eastAsia="en-ZA"/>
                          </w:rPr>
                          <w:t>), </w:t>
                        </w:r>
                      </w:p>
                      <w:p w:rsidR="00C75D8D" w:rsidRPr="00C75D8D" w:rsidRDefault="00C75D8D" w:rsidP="00C75D8D">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ZA"/>
                          </w:rPr>
                        </w:pPr>
                        <w:r w:rsidRPr="00C75D8D">
                          <w:rPr>
                            <w:rFonts w:ascii="Helvetica" w:eastAsia="Times New Roman" w:hAnsi="Helvetica" w:cs="Helvetica"/>
                            <w:color w:val="202020"/>
                            <w:sz w:val="24"/>
                            <w:szCs w:val="24"/>
                            <w:lang w:eastAsia="en-ZA"/>
                          </w:rPr>
                          <w:t>Proposing candidates as office bearers on committees and sub-committees of RE</w:t>
                        </w:r>
                        <w:r>
                          <w:rPr>
                            <w:rFonts w:ascii="Helvetica" w:eastAsia="Times New Roman" w:hAnsi="Helvetica" w:cs="Helvetica"/>
                            <w:color w:val="202020"/>
                            <w:sz w:val="24"/>
                            <w:szCs w:val="24"/>
                            <w:lang w:eastAsia="en-ZA"/>
                          </w:rPr>
                          <w:t>C</w:t>
                        </w:r>
                      </w:p>
                      <w:p w:rsidR="00C75D8D" w:rsidRPr="00C75D8D" w:rsidRDefault="00C75D8D" w:rsidP="00C75D8D">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ZA"/>
                          </w:rPr>
                        </w:pPr>
                        <w:r w:rsidRPr="00C75D8D">
                          <w:rPr>
                            <w:rFonts w:ascii="Helvetica" w:eastAsia="Times New Roman" w:hAnsi="Helvetica" w:cs="Helvetica"/>
                            <w:color w:val="202020"/>
                            <w:sz w:val="24"/>
                            <w:szCs w:val="24"/>
                            <w:lang w:eastAsia="en-ZA"/>
                          </w:rPr>
                          <w:t>Accepting nominations as office bearer on committees and sub-committees of RE</w:t>
                        </w:r>
                        <w:r>
                          <w:rPr>
                            <w:rFonts w:ascii="Helvetica" w:eastAsia="Times New Roman" w:hAnsi="Helvetica" w:cs="Helvetica"/>
                            <w:color w:val="202020"/>
                            <w:sz w:val="24"/>
                            <w:szCs w:val="24"/>
                            <w:lang w:eastAsia="en-ZA"/>
                          </w:rPr>
                          <w:t>C</w:t>
                        </w:r>
                      </w:p>
                      <w:p w:rsidR="00C75D8D" w:rsidRPr="00C75D8D" w:rsidRDefault="00C75D8D" w:rsidP="00C75D8D">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ZA"/>
                          </w:rPr>
                        </w:pPr>
                        <w:r w:rsidRPr="00C75D8D">
                          <w:rPr>
                            <w:rFonts w:ascii="Helvetica" w:eastAsia="Times New Roman" w:hAnsi="Helvetica" w:cs="Helvetica"/>
                            <w:color w:val="202020"/>
                            <w:sz w:val="24"/>
                            <w:szCs w:val="24"/>
                            <w:lang w:eastAsia="en-ZA"/>
                          </w:rPr>
                          <w:t>Voting for office bearers on The EXCO  committee of RE</w:t>
                        </w:r>
                        <w:r>
                          <w:rPr>
                            <w:rFonts w:ascii="Helvetica" w:eastAsia="Times New Roman" w:hAnsi="Helvetica" w:cs="Helvetica"/>
                            <w:color w:val="202020"/>
                            <w:sz w:val="24"/>
                            <w:szCs w:val="24"/>
                            <w:lang w:eastAsia="en-ZA"/>
                          </w:rPr>
                          <w:t>C</w:t>
                        </w:r>
                      </w:p>
                      <w:p w:rsidR="00C75D8D" w:rsidRPr="00C75D8D" w:rsidRDefault="00C75D8D" w:rsidP="00C75D8D">
                        <w:pPr>
                          <w:spacing w:after="0" w:line="360" w:lineRule="atLeast"/>
                          <w:rPr>
                            <w:rFonts w:ascii="Helvetica" w:eastAsia="Times New Roman" w:hAnsi="Helvetica" w:cs="Helvetica"/>
                            <w:color w:val="202020"/>
                            <w:sz w:val="24"/>
                            <w:szCs w:val="24"/>
                            <w:lang w:eastAsia="en-ZA"/>
                          </w:rPr>
                        </w:pPr>
                        <w:r w:rsidRPr="00C75D8D">
                          <w:rPr>
                            <w:rFonts w:ascii="Helvetica" w:eastAsia="Times New Roman" w:hAnsi="Helvetica" w:cs="Helvetica"/>
                            <w:b/>
                            <w:bCs/>
                            <w:color w:val="202020"/>
                            <w:sz w:val="24"/>
                            <w:szCs w:val="24"/>
                            <w:lang w:eastAsia="en-ZA"/>
                          </w:rPr>
                          <w:t>Exclusions:</w:t>
                        </w:r>
                      </w:p>
                      <w:p w:rsidR="00C75D8D" w:rsidRPr="00C75D8D" w:rsidRDefault="00C75D8D" w:rsidP="00C75D8D">
                        <w:pPr>
                          <w:numPr>
                            <w:ilvl w:val="0"/>
                            <w:numId w:val="2"/>
                          </w:numPr>
                          <w:spacing w:before="100" w:beforeAutospacing="1" w:after="100" w:afterAutospacing="1" w:line="360" w:lineRule="atLeast"/>
                          <w:ind w:left="945"/>
                          <w:rPr>
                            <w:rFonts w:ascii="Helvetica" w:eastAsia="Times New Roman" w:hAnsi="Helvetica" w:cs="Helvetica"/>
                            <w:color w:val="202020"/>
                            <w:sz w:val="24"/>
                            <w:szCs w:val="24"/>
                            <w:lang w:eastAsia="en-ZA"/>
                          </w:rPr>
                        </w:pPr>
                        <w:r w:rsidRPr="00C75D8D">
                          <w:rPr>
                            <w:rFonts w:ascii="Helvetica" w:eastAsia="Times New Roman" w:hAnsi="Helvetica" w:cs="Helvetica"/>
                            <w:color w:val="202020"/>
                            <w:sz w:val="24"/>
                            <w:szCs w:val="24"/>
                            <w:lang w:eastAsia="en-ZA"/>
                          </w:rPr>
                          <w:t>This Proxy does not imply that the Proxy Holder has ownership of the Property and can act on behalf of the Owner or the Property in any other capacity than described above.</w:t>
                        </w:r>
                      </w:p>
                      <w:p w:rsidR="00C75D8D" w:rsidRPr="00C75D8D" w:rsidRDefault="00C75D8D" w:rsidP="00C75D8D">
                        <w:pPr>
                          <w:numPr>
                            <w:ilvl w:val="0"/>
                            <w:numId w:val="2"/>
                          </w:numPr>
                          <w:spacing w:before="100" w:beforeAutospacing="1" w:after="100" w:afterAutospacing="1" w:line="360" w:lineRule="atLeast"/>
                          <w:ind w:left="945"/>
                          <w:rPr>
                            <w:rFonts w:ascii="Helvetica" w:eastAsia="Times New Roman" w:hAnsi="Helvetica" w:cs="Helvetica"/>
                            <w:color w:val="202020"/>
                            <w:sz w:val="24"/>
                            <w:szCs w:val="24"/>
                            <w:lang w:eastAsia="en-ZA"/>
                          </w:rPr>
                        </w:pPr>
                        <w:r w:rsidRPr="00C75D8D">
                          <w:rPr>
                            <w:rFonts w:ascii="Helvetica" w:eastAsia="Times New Roman" w:hAnsi="Helvetica" w:cs="Helvetica"/>
                            <w:color w:val="202020"/>
                            <w:sz w:val="24"/>
                            <w:szCs w:val="24"/>
                            <w:lang w:eastAsia="en-ZA"/>
                          </w:rPr>
                          <w:t>This Proxy does not absolve the Owner of any responsibilities re the Property or its occupants.</w:t>
                        </w:r>
                      </w:p>
                      <w:p w:rsidR="00C75D8D" w:rsidRPr="00C75D8D" w:rsidRDefault="00C75D8D" w:rsidP="00C75D8D">
                        <w:pPr>
                          <w:numPr>
                            <w:ilvl w:val="0"/>
                            <w:numId w:val="2"/>
                          </w:numPr>
                          <w:spacing w:before="100" w:beforeAutospacing="1" w:after="100" w:afterAutospacing="1" w:line="360" w:lineRule="atLeast"/>
                          <w:ind w:left="945"/>
                          <w:rPr>
                            <w:rFonts w:ascii="Helvetica" w:eastAsia="Times New Roman" w:hAnsi="Helvetica" w:cs="Helvetica"/>
                            <w:color w:val="202020"/>
                            <w:sz w:val="24"/>
                            <w:szCs w:val="24"/>
                            <w:lang w:eastAsia="en-ZA"/>
                          </w:rPr>
                        </w:pPr>
                        <w:r w:rsidRPr="00C75D8D">
                          <w:rPr>
                            <w:rFonts w:ascii="Helvetica" w:eastAsia="Times New Roman" w:hAnsi="Helvetica" w:cs="Helvetica"/>
                            <w:color w:val="202020"/>
                            <w:sz w:val="24"/>
                            <w:szCs w:val="24"/>
                            <w:lang w:eastAsia="en-ZA"/>
                          </w:rPr>
                          <w:t> The Proxy Holder will not be enabled to act as plaintiffs, defendants, or any legal proceedings, that is, passive or active, concerning the Owner or Property.</w:t>
                        </w:r>
                      </w:p>
                      <w:p w:rsidR="00C75D8D" w:rsidRPr="00C75D8D" w:rsidRDefault="00C75D8D" w:rsidP="00FA43FE">
                        <w:pPr>
                          <w:spacing w:after="0" w:line="360" w:lineRule="atLeast"/>
                          <w:rPr>
                            <w:rFonts w:ascii="Helvetica" w:eastAsia="Times New Roman" w:hAnsi="Helvetica" w:cs="Helvetica"/>
                            <w:color w:val="202020"/>
                            <w:sz w:val="24"/>
                            <w:szCs w:val="24"/>
                            <w:lang w:eastAsia="en-ZA"/>
                          </w:rPr>
                        </w:pPr>
                        <w:r w:rsidRPr="00C75D8D">
                          <w:rPr>
                            <w:rFonts w:ascii="Helvetica" w:eastAsia="Times New Roman" w:hAnsi="Helvetica" w:cs="Helvetica"/>
                            <w:b/>
                            <w:bCs/>
                            <w:color w:val="202020"/>
                            <w:sz w:val="24"/>
                            <w:szCs w:val="24"/>
                            <w:lang w:eastAsia="en-ZA"/>
                          </w:rPr>
                          <w:t>This Proxy will expire on the day of the Annual General Meeting of RE</w:t>
                        </w:r>
                        <w:r>
                          <w:rPr>
                            <w:rFonts w:ascii="Helvetica" w:eastAsia="Times New Roman" w:hAnsi="Helvetica" w:cs="Helvetica"/>
                            <w:b/>
                            <w:bCs/>
                            <w:color w:val="202020"/>
                            <w:sz w:val="24"/>
                            <w:szCs w:val="24"/>
                            <w:lang w:eastAsia="en-ZA"/>
                          </w:rPr>
                          <w:t>C</w:t>
                        </w:r>
                        <w:r w:rsidRPr="00C75D8D">
                          <w:rPr>
                            <w:rFonts w:ascii="Helvetica" w:eastAsia="Times New Roman" w:hAnsi="Helvetica" w:cs="Helvetica"/>
                            <w:color w:val="202020"/>
                            <w:sz w:val="24"/>
                            <w:szCs w:val="24"/>
                            <w:lang w:eastAsia="en-ZA"/>
                          </w:rPr>
                          <w:t>, unless the Owner has notified RE</w:t>
                        </w:r>
                        <w:r>
                          <w:rPr>
                            <w:rFonts w:ascii="Helvetica" w:eastAsia="Times New Roman" w:hAnsi="Helvetica" w:cs="Helvetica"/>
                            <w:color w:val="202020"/>
                            <w:sz w:val="24"/>
                            <w:szCs w:val="24"/>
                            <w:lang w:eastAsia="en-ZA"/>
                          </w:rPr>
                          <w:t>C</w:t>
                        </w:r>
                        <w:r w:rsidRPr="00C75D8D">
                          <w:rPr>
                            <w:rFonts w:ascii="Helvetica" w:eastAsia="Times New Roman" w:hAnsi="Helvetica" w:cs="Helvetica"/>
                            <w:color w:val="202020"/>
                            <w:sz w:val="24"/>
                            <w:szCs w:val="24"/>
                            <w:lang w:eastAsia="en-ZA"/>
                          </w:rPr>
                          <w:t xml:space="preserve"> in writing of the continuation of the Proxy Holder’s Proxy for another year, before the Annual General Meeting, or the death of the Owner/ the </w:t>
                        </w:r>
                        <w:proofErr w:type="spellStart"/>
                        <w:r w:rsidRPr="00C75D8D">
                          <w:rPr>
                            <w:rFonts w:ascii="Helvetica" w:eastAsia="Times New Roman" w:hAnsi="Helvetica" w:cs="Helvetica"/>
                            <w:color w:val="202020"/>
                            <w:sz w:val="24"/>
                            <w:szCs w:val="24"/>
                            <w:lang w:eastAsia="en-ZA"/>
                          </w:rPr>
                          <w:t>dissolvement</w:t>
                        </w:r>
                        <w:proofErr w:type="spellEnd"/>
                        <w:r w:rsidRPr="00C75D8D">
                          <w:rPr>
                            <w:rFonts w:ascii="Helvetica" w:eastAsia="Times New Roman" w:hAnsi="Helvetica" w:cs="Helvetica"/>
                            <w:color w:val="202020"/>
                            <w:sz w:val="24"/>
                            <w:szCs w:val="24"/>
                            <w:lang w:eastAsia="en-ZA"/>
                          </w:rPr>
                          <w:t>/ sequestration of the Owner or the sale of the Property.</w:t>
                        </w:r>
                        <w:r w:rsidRPr="00C75D8D">
                          <w:rPr>
                            <w:rFonts w:ascii="Helvetica" w:eastAsia="Times New Roman" w:hAnsi="Helvetica" w:cs="Helvetica"/>
                            <w:color w:val="202020"/>
                            <w:sz w:val="24"/>
                            <w:szCs w:val="24"/>
                            <w:lang w:eastAsia="en-ZA"/>
                          </w:rPr>
                          <w:br/>
                        </w:r>
                        <w:r w:rsidRPr="00C75D8D">
                          <w:rPr>
                            <w:rFonts w:ascii="Helvetica" w:eastAsia="Times New Roman" w:hAnsi="Helvetica" w:cs="Helvetica"/>
                            <w:color w:val="202020"/>
                            <w:sz w:val="24"/>
                            <w:szCs w:val="24"/>
                            <w:lang w:eastAsia="en-ZA"/>
                          </w:rPr>
                          <w:br/>
                          <w:t xml:space="preserve">This Proxy revokes and replaces all previous Proxy(s) that might have been valid pertaining to the Property and actions of any proxy holder on behalf the </w:t>
                        </w:r>
                        <w:r w:rsidRPr="00C75D8D">
                          <w:rPr>
                            <w:rFonts w:ascii="Helvetica" w:eastAsia="Times New Roman" w:hAnsi="Helvetica" w:cs="Helvetica"/>
                            <w:color w:val="202020"/>
                            <w:sz w:val="24"/>
                            <w:szCs w:val="24"/>
                            <w:lang w:eastAsia="en-ZA"/>
                          </w:rPr>
                          <w:lastRenderedPageBreak/>
                          <w:t>Owner and relative to RE</w:t>
                        </w:r>
                        <w:r>
                          <w:rPr>
                            <w:rFonts w:ascii="Helvetica" w:eastAsia="Times New Roman" w:hAnsi="Helvetica" w:cs="Helvetica"/>
                            <w:color w:val="202020"/>
                            <w:sz w:val="24"/>
                            <w:szCs w:val="24"/>
                            <w:lang w:eastAsia="en-ZA"/>
                          </w:rPr>
                          <w:t>C</w:t>
                        </w:r>
                        <w:r w:rsidRPr="00C75D8D">
                          <w:rPr>
                            <w:rFonts w:ascii="Helvetica" w:eastAsia="Times New Roman" w:hAnsi="Helvetica" w:cs="Helvetica"/>
                            <w:color w:val="202020"/>
                            <w:sz w:val="24"/>
                            <w:szCs w:val="24"/>
                            <w:lang w:eastAsia="en-ZA"/>
                          </w:rPr>
                          <w:br/>
                          <w:t> </w:t>
                        </w:r>
                        <w:r w:rsidRPr="00C75D8D">
                          <w:rPr>
                            <w:rFonts w:ascii="Helvetica" w:eastAsia="Times New Roman" w:hAnsi="Helvetica" w:cs="Helvetica"/>
                            <w:color w:val="202020"/>
                            <w:sz w:val="24"/>
                            <w:szCs w:val="24"/>
                            <w:lang w:eastAsia="en-ZA"/>
                          </w:rPr>
                          <w:br/>
                          <w:t>Signed on at                              on                                  2021.</w:t>
                        </w:r>
                        <w:r w:rsidRPr="00C75D8D">
                          <w:rPr>
                            <w:rFonts w:ascii="Helvetica" w:eastAsia="Times New Roman" w:hAnsi="Helvetica" w:cs="Helvetica"/>
                            <w:color w:val="202020"/>
                            <w:sz w:val="24"/>
                            <w:szCs w:val="24"/>
                            <w:lang w:eastAsia="en-ZA"/>
                          </w:rPr>
                          <w:br/>
                        </w:r>
                        <w:r w:rsidRPr="00C75D8D">
                          <w:rPr>
                            <w:rFonts w:ascii="Helvetica" w:eastAsia="Times New Roman" w:hAnsi="Helvetica" w:cs="Helvetica"/>
                            <w:color w:val="202020"/>
                            <w:sz w:val="24"/>
                            <w:szCs w:val="24"/>
                            <w:lang w:eastAsia="en-ZA"/>
                          </w:rPr>
                          <w:br/>
                        </w:r>
                        <w:r w:rsidRPr="00C75D8D">
                          <w:rPr>
                            <w:rFonts w:ascii="Helvetica" w:eastAsia="Times New Roman" w:hAnsi="Helvetica" w:cs="Helvetica"/>
                            <w:b/>
                            <w:bCs/>
                            <w:color w:val="202020"/>
                            <w:sz w:val="24"/>
                            <w:szCs w:val="24"/>
                            <w:lang w:eastAsia="en-ZA"/>
                          </w:rPr>
                          <w:t xml:space="preserve">I understand that this PROXY is only valid for the 2020 AGM which was postponed to </w:t>
                        </w:r>
                        <w:r w:rsidR="00FA43FE">
                          <w:rPr>
                            <w:rFonts w:ascii="Helvetica" w:eastAsia="Times New Roman" w:hAnsi="Helvetica" w:cs="Helvetica"/>
                            <w:b/>
                            <w:bCs/>
                            <w:color w:val="202020"/>
                            <w:sz w:val="24"/>
                            <w:szCs w:val="24"/>
                            <w:lang w:eastAsia="en-ZA"/>
                          </w:rPr>
                          <w:t>5</w:t>
                        </w:r>
                        <w:r>
                          <w:rPr>
                            <w:rFonts w:ascii="Helvetica" w:eastAsia="Times New Roman" w:hAnsi="Helvetica" w:cs="Helvetica"/>
                            <w:b/>
                            <w:bCs/>
                            <w:color w:val="202020"/>
                            <w:sz w:val="24"/>
                            <w:szCs w:val="24"/>
                            <w:lang w:eastAsia="en-ZA"/>
                          </w:rPr>
                          <w:t xml:space="preserve"> </w:t>
                        </w:r>
                        <w:r w:rsidRPr="00C75D8D">
                          <w:rPr>
                            <w:rFonts w:ascii="Helvetica" w:eastAsia="Times New Roman" w:hAnsi="Helvetica" w:cs="Helvetica"/>
                            <w:b/>
                            <w:bCs/>
                            <w:color w:val="202020"/>
                            <w:sz w:val="24"/>
                            <w:szCs w:val="24"/>
                            <w:lang w:eastAsia="en-ZA"/>
                          </w:rPr>
                          <w:t>April 2021.</w:t>
                        </w:r>
                        <w:r w:rsidRPr="00C75D8D">
                          <w:rPr>
                            <w:rFonts w:ascii="Helvetica" w:eastAsia="Times New Roman" w:hAnsi="Helvetica" w:cs="Helvetica"/>
                            <w:color w:val="202020"/>
                            <w:sz w:val="24"/>
                            <w:szCs w:val="24"/>
                            <w:lang w:eastAsia="en-ZA"/>
                          </w:rPr>
                          <w:br/>
                        </w:r>
                        <w:r w:rsidRPr="00C75D8D">
                          <w:rPr>
                            <w:rFonts w:ascii="Helvetica" w:eastAsia="Times New Roman" w:hAnsi="Helvetica" w:cs="Helvetica"/>
                            <w:color w:val="202020"/>
                            <w:sz w:val="24"/>
                            <w:szCs w:val="24"/>
                            <w:lang w:eastAsia="en-ZA"/>
                          </w:rPr>
                          <w:br/>
                          <w:t> </w:t>
                        </w:r>
                        <w:r w:rsidRPr="00C75D8D">
                          <w:rPr>
                            <w:rFonts w:ascii="Helvetica" w:eastAsia="Times New Roman" w:hAnsi="Helvetica" w:cs="Helvetica"/>
                            <w:color w:val="202020"/>
                            <w:sz w:val="24"/>
                            <w:szCs w:val="24"/>
                            <w:lang w:eastAsia="en-ZA"/>
                          </w:rPr>
                          <w:br/>
                          <w:t> </w:t>
                        </w:r>
                        <w:r w:rsidRPr="00C75D8D">
                          <w:rPr>
                            <w:rFonts w:ascii="Helvetica" w:eastAsia="Times New Roman" w:hAnsi="Helvetica" w:cs="Helvetica"/>
                            <w:color w:val="202020"/>
                            <w:sz w:val="24"/>
                            <w:szCs w:val="24"/>
                            <w:lang w:eastAsia="en-ZA"/>
                          </w:rPr>
                          <w:br/>
                          <w:t>Signature of Owner:                                                                    </w:t>
                        </w:r>
                        <w:r w:rsidRPr="00C75D8D">
                          <w:rPr>
                            <w:rFonts w:ascii="Helvetica" w:eastAsia="Times New Roman" w:hAnsi="Helvetica" w:cs="Helvetica"/>
                            <w:color w:val="202020"/>
                            <w:sz w:val="24"/>
                            <w:szCs w:val="24"/>
                            <w:lang w:eastAsia="en-ZA"/>
                          </w:rPr>
                          <w:br/>
                          <w:t> </w:t>
                        </w:r>
                        <w:r w:rsidRPr="00C75D8D">
                          <w:rPr>
                            <w:rFonts w:ascii="Helvetica" w:eastAsia="Times New Roman" w:hAnsi="Helvetica" w:cs="Helvetica"/>
                            <w:color w:val="202020"/>
                            <w:sz w:val="24"/>
                            <w:szCs w:val="24"/>
                            <w:lang w:eastAsia="en-ZA"/>
                          </w:rPr>
                          <w:br/>
                          <w:t>On Behalf of (Owner/ Company/ CC/Trust name    </w:t>
                        </w:r>
                        <w:r w:rsidRPr="00C75D8D">
                          <w:rPr>
                            <w:rFonts w:ascii="Helvetica" w:eastAsia="Times New Roman" w:hAnsi="Helvetica" w:cs="Helvetica"/>
                            <w:color w:val="202020"/>
                            <w:sz w:val="24"/>
                            <w:szCs w:val="24"/>
                            <w:lang w:eastAsia="en-ZA"/>
                          </w:rPr>
                          <w:br/>
                          <w:t>Date:                </w:t>
                        </w:r>
                      </w:p>
                    </w:tc>
                  </w:tr>
                </w:tbl>
                <w:p w:rsidR="00C75D8D" w:rsidRPr="00C75D8D" w:rsidRDefault="00C75D8D" w:rsidP="00C75D8D">
                  <w:pPr>
                    <w:spacing w:after="0" w:line="240" w:lineRule="auto"/>
                    <w:rPr>
                      <w:rFonts w:ascii="Helvetica" w:eastAsia="Times New Roman" w:hAnsi="Helvetica" w:cs="Helvetica"/>
                      <w:sz w:val="24"/>
                      <w:szCs w:val="24"/>
                      <w:lang w:eastAsia="en-ZA"/>
                    </w:rPr>
                  </w:pPr>
                </w:p>
              </w:tc>
            </w:tr>
          </w:tbl>
          <w:p w:rsidR="00C75D8D" w:rsidRPr="00C75D8D" w:rsidRDefault="00C75D8D" w:rsidP="00C75D8D">
            <w:pPr>
              <w:spacing w:after="0" w:line="240" w:lineRule="auto"/>
              <w:rPr>
                <w:rFonts w:ascii="Helvetica" w:eastAsia="Times New Roman" w:hAnsi="Helvetica" w:cs="Helvetica"/>
                <w:color w:val="222222"/>
                <w:sz w:val="24"/>
                <w:szCs w:val="24"/>
                <w:lang w:eastAsia="en-ZA"/>
              </w:rPr>
            </w:pPr>
          </w:p>
        </w:tc>
      </w:tr>
    </w:tbl>
    <w:p w:rsidR="00B53173" w:rsidRDefault="00B53173"/>
    <w:sectPr w:rsidR="00B53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7E65"/>
    <w:multiLevelType w:val="multilevel"/>
    <w:tmpl w:val="7CC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75D70"/>
    <w:multiLevelType w:val="multilevel"/>
    <w:tmpl w:val="C8D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8D"/>
    <w:rsid w:val="00471712"/>
    <w:rsid w:val="00B53173"/>
    <w:rsid w:val="00C75D8D"/>
    <w:rsid w:val="00FA43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Becker</dc:creator>
  <cp:lastModifiedBy>RE</cp:lastModifiedBy>
  <cp:revision>2</cp:revision>
  <dcterms:created xsi:type="dcterms:W3CDTF">2021-03-30T07:41:00Z</dcterms:created>
  <dcterms:modified xsi:type="dcterms:W3CDTF">2021-03-30T07:41:00Z</dcterms:modified>
</cp:coreProperties>
</file>